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FA" w:rsidRDefault="00254AFA">
      <w:bookmarkStart w:id="0" w:name="_GoBack"/>
      <w:bookmarkEnd w:id="0"/>
    </w:p>
    <w:p w:rsidR="005C0498" w:rsidRDefault="005C0498"/>
    <w:p w:rsidR="00D9551F" w:rsidRDefault="00D9551F" w:rsidP="00D9551F">
      <w:r>
        <w:t>Udruženje ENECA raspisuje:</w:t>
      </w:r>
    </w:p>
    <w:p w:rsidR="00D9551F" w:rsidRPr="00611091" w:rsidRDefault="00D9551F" w:rsidP="00D9551F">
      <w:pPr>
        <w:pStyle w:val="Heading1"/>
        <w:spacing w:before="0"/>
        <w:jc w:val="center"/>
        <w:rPr>
          <w:sz w:val="40"/>
        </w:rPr>
      </w:pPr>
      <w:r w:rsidRPr="00611091">
        <w:rPr>
          <w:sz w:val="40"/>
        </w:rPr>
        <w:t xml:space="preserve">Javni poziv </w:t>
      </w:r>
    </w:p>
    <w:p w:rsidR="00D9551F" w:rsidRPr="00611091" w:rsidRDefault="00D9551F" w:rsidP="00D9551F">
      <w:pPr>
        <w:pStyle w:val="NoSpacing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611091">
        <w:rPr>
          <w:rFonts w:ascii="Calibri" w:hAnsi="Calibri" w:cs="Calibri"/>
          <w:b/>
          <w:color w:val="365F91" w:themeColor="accent1" w:themeShade="BF"/>
          <w:sz w:val="28"/>
        </w:rPr>
        <w:t xml:space="preserve">za učešće u programu podrške razvoju poslovanja </w:t>
      </w:r>
    </w:p>
    <w:p w:rsidR="00D9551F" w:rsidRPr="00611091" w:rsidRDefault="00D9551F" w:rsidP="00D9551F">
      <w:pPr>
        <w:pStyle w:val="NoSpacing"/>
        <w:jc w:val="center"/>
        <w:rPr>
          <w:rFonts w:ascii="Calibri" w:hAnsi="Calibri" w:cs="Calibri"/>
          <w:b/>
          <w:color w:val="365F91" w:themeColor="accent1" w:themeShade="BF"/>
          <w:sz w:val="28"/>
        </w:rPr>
      </w:pPr>
      <w:r w:rsidRPr="00611091">
        <w:rPr>
          <w:rFonts w:ascii="Calibri" w:hAnsi="Calibri" w:cs="Calibri"/>
          <w:b/>
          <w:color w:val="365F91" w:themeColor="accent1" w:themeShade="BF"/>
          <w:sz w:val="28"/>
        </w:rPr>
        <w:t>prehrambenog sektora u Nišu</w:t>
      </w:r>
    </w:p>
    <w:p w:rsidR="00D9551F" w:rsidRPr="00611091" w:rsidRDefault="00D9551F" w:rsidP="00D9551F">
      <w:pPr>
        <w:pStyle w:val="Heading1"/>
        <w:spacing w:before="0"/>
        <w:jc w:val="center"/>
        <w:rPr>
          <w:sz w:val="32"/>
        </w:rPr>
      </w:pPr>
    </w:p>
    <w:p w:rsidR="00D9551F" w:rsidRDefault="00D9551F" w:rsidP="00D9551F"/>
    <w:p w:rsidR="00BA7FC8" w:rsidRPr="00BA7FC8" w:rsidRDefault="00BA7FC8" w:rsidP="00BA7FC8">
      <w:pPr>
        <w:rPr>
          <w:b/>
        </w:rPr>
      </w:pPr>
      <w:r w:rsidRPr="00BA7FC8">
        <w:rPr>
          <w:b/>
        </w:rPr>
        <w:t>I . Osnovne informacije o pozivu</w:t>
      </w:r>
    </w:p>
    <w:p w:rsidR="00BA7FC8" w:rsidRDefault="00BA7FC8" w:rsidP="00BA7FC8">
      <w:pPr>
        <w:jc w:val="both"/>
      </w:pPr>
      <w:r>
        <w:t>Javni poziv je sastavni deo projekta „</w:t>
      </w:r>
      <w:r w:rsidR="00166939" w:rsidRPr="00166939">
        <w:rPr>
          <w:b/>
        </w:rPr>
        <w:t>Održiva poljoprivredno-prehrambena proizvodnja u ulozi ruralnog razvoja</w:t>
      </w:r>
      <w:r>
        <w:t xml:space="preserve">” </w:t>
      </w:r>
      <w:r w:rsidR="00166939">
        <w:t xml:space="preserve">koji sprovodi organizacija ENECA i </w:t>
      </w:r>
      <w:r w:rsidR="00166939" w:rsidRPr="00166939">
        <w:t xml:space="preserve">deo </w:t>
      </w:r>
      <w:r w:rsidR="00166939">
        <w:t xml:space="preserve">je </w:t>
      </w:r>
      <w:r w:rsidR="00166939" w:rsidRPr="00166939">
        <w:t>šireg projekta „Platforma za odgovorno upravljanje javnim finansijama" koji sprovodi Program Ujedinjenih nacija za razvoj (UNDP), a finansira Vlada Švedske.</w:t>
      </w:r>
    </w:p>
    <w:p w:rsidR="003D561B" w:rsidRDefault="00825428" w:rsidP="00BA7FC8">
      <w:pPr>
        <w:jc w:val="both"/>
      </w:pPr>
      <w:r>
        <w:t>C</w:t>
      </w:r>
      <w:r w:rsidRPr="00825428">
        <w:t xml:space="preserve">ilj projekta je doprinos ekonomskom i privrednom razvoju poljoprivrednih proizvođača i prerađivača voća i povrća u ruralnim područjima grada Niša, kroz sveobuhvatni pristup koji je zasnovan na revitalizaciji ruralnih područja u cilju smanjenja nejednakosti između urbanog i ruralnog područja,principima zaštite životne sredine i primene poslovnih modela cirkularne ekonomije.  </w:t>
      </w:r>
    </w:p>
    <w:p w:rsidR="00825428" w:rsidRPr="006D5531" w:rsidRDefault="00825428" w:rsidP="00BA7FC8">
      <w:pPr>
        <w:jc w:val="both"/>
        <w:rPr>
          <w:sz w:val="12"/>
        </w:rPr>
      </w:pPr>
    </w:p>
    <w:p w:rsidR="00202765" w:rsidRPr="00611091" w:rsidRDefault="00202765" w:rsidP="00202765">
      <w:pPr>
        <w:jc w:val="both"/>
        <w:rPr>
          <w:b/>
        </w:rPr>
      </w:pPr>
      <w:r>
        <w:rPr>
          <w:b/>
        </w:rPr>
        <w:t>II</w:t>
      </w:r>
      <w:r w:rsidRPr="00611091">
        <w:rPr>
          <w:b/>
        </w:rPr>
        <w:t>. Šta program omogućava</w:t>
      </w:r>
    </w:p>
    <w:p w:rsidR="00202765" w:rsidRDefault="00202765" w:rsidP="00202765">
      <w:pPr>
        <w:jc w:val="both"/>
      </w:pPr>
      <w:r>
        <w:t xml:space="preserve">Konkursom će biti odabrano 10 (deset) proizvođača hrane, pre svega iz sektora proizvodnje i prerade voća, povrća i šumskih plodova, koji će uzeti učešće u aktivnostima prilagođenim individualnim potrebama svakog korisnika. </w:t>
      </w:r>
    </w:p>
    <w:p w:rsidR="00202765" w:rsidRDefault="00202765" w:rsidP="00202765">
      <w:pPr>
        <w:jc w:val="both"/>
      </w:pPr>
      <w:r>
        <w:t>Odabranim korisnicima biće pružena podrška u vidu:</w:t>
      </w:r>
    </w:p>
    <w:p w:rsidR="00202765" w:rsidRDefault="00202765" w:rsidP="00202765">
      <w:pPr>
        <w:pStyle w:val="ListParagraph"/>
        <w:numPr>
          <w:ilvl w:val="0"/>
          <w:numId w:val="1"/>
        </w:numPr>
        <w:jc w:val="both"/>
      </w:pPr>
      <w:r>
        <w:t xml:space="preserve">treninga iz oblasti tehnologije proizvodnje i prerade voća i povrća, </w:t>
      </w:r>
    </w:p>
    <w:p w:rsidR="00202765" w:rsidRDefault="00202765" w:rsidP="00202765">
      <w:pPr>
        <w:pStyle w:val="ListParagraph"/>
        <w:numPr>
          <w:ilvl w:val="0"/>
          <w:numId w:val="1"/>
        </w:numPr>
        <w:jc w:val="both"/>
      </w:pPr>
      <w:r>
        <w:t>mentorske podrške</w:t>
      </w:r>
    </w:p>
    <w:p w:rsidR="00202765" w:rsidRDefault="00202765" w:rsidP="00202765">
      <w:pPr>
        <w:pStyle w:val="ListParagraph"/>
        <w:numPr>
          <w:ilvl w:val="0"/>
          <w:numId w:val="1"/>
        </w:numPr>
        <w:jc w:val="both"/>
      </w:pPr>
      <w:r>
        <w:t>posete oglednim dobrima</w:t>
      </w:r>
    </w:p>
    <w:p w:rsidR="00202765" w:rsidRDefault="00202765" w:rsidP="00202765">
      <w:pPr>
        <w:pStyle w:val="ListParagraph"/>
        <w:numPr>
          <w:ilvl w:val="0"/>
          <w:numId w:val="1"/>
        </w:numPr>
        <w:jc w:val="both"/>
      </w:pPr>
      <w:r>
        <w:t>učešća na promotivno-prodajnom događaju</w:t>
      </w:r>
    </w:p>
    <w:p w:rsidR="00202765" w:rsidRDefault="00202765" w:rsidP="00202765">
      <w:pPr>
        <w:pStyle w:val="ListParagraph"/>
        <w:numPr>
          <w:ilvl w:val="0"/>
          <w:numId w:val="1"/>
        </w:numPr>
        <w:jc w:val="both"/>
      </w:pPr>
      <w:r>
        <w:t>sertifikacije i sertifikacija bezbednosti hrane/organske proizvodnje/sistema menadžmenta kvaliteta za dva korisnika programa*</w:t>
      </w:r>
    </w:p>
    <w:p w:rsidR="00202765" w:rsidRDefault="00202765" w:rsidP="006D5531">
      <w:pPr>
        <w:pStyle w:val="ListParagraph"/>
        <w:numPr>
          <w:ilvl w:val="0"/>
          <w:numId w:val="1"/>
        </w:numPr>
        <w:spacing w:after="0"/>
        <w:jc w:val="both"/>
      </w:pPr>
      <w:r>
        <w:t>unapređenje vizuelanog indentiteta dva korisnika projekta kroz dizajn ili redizajn etikete ili amabalaže proizvoda*.</w:t>
      </w:r>
    </w:p>
    <w:p w:rsidR="006D5531" w:rsidRDefault="006D5531" w:rsidP="006D5531">
      <w:pPr>
        <w:pStyle w:val="ListParagraph"/>
        <w:spacing w:after="0"/>
        <w:jc w:val="both"/>
      </w:pPr>
    </w:p>
    <w:p w:rsidR="00202765" w:rsidRPr="006D5531" w:rsidRDefault="00202765" w:rsidP="00BA7FC8">
      <w:pPr>
        <w:jc w:val="both"/>
        <w:rPr>
          <w:i/>
          <w:sz w:val="20"/>
        </w:rPr>
      </w:pPr>
      <w:r w:rsidRPr="006D5531">
        <w:rPr>
          <w:i/>
          <w:sz w:val="20"/>
        </w:rPr>
        <w:t>*Korisnici koji će dobiti dodatnu podršku u vidu sertifikacije /  unapređenja vizuelnog identiteta biće odarani u toku realizacije projekta, u skladu sa postavljenim kriterijumima koji se odnose na tehničku opremljenost, ispunjene infrastrukturne preduslove za implementaciju standarda / kapaciteta proizvodnje i potencijal rasta.</w:t>
      </w:r>
    </w:p>
    <w:p w:rsidR="00166939" w:rsidRPr="00825428" w:rsidRDefault="00825428" w:rsidP="00166939">
      <w:pPr>
        <w:jc w:val="both"/>
        <w:rPr>
          <w:b/>
        </w:rPr>
      </w:pPr>
      <w:r>
        <w:rPr>
          <w:b/>
        </w:rPr>
        <w:lastRenderedPageBreak/>
        <w:t>I</w:t>
      </w:r>
      <w:r w:rsidR="00202765">
        <w:rPr>
          <w:b/>
        </w:rPr>
        <w:t>I</w:t>
      </w:r>
      <w:r>
        <w:rPr>
          <w:b/>
        </w:rPr>
        <w:t>I. Ko može da se prijavi</w:t>
      </w:r>
    </w:p>
    <w:p w:rsidR="00166939" w:rsidRDefault="00166939" w:rsidP="00166939">
      <w:pPr>
        <w:jc w:val="both"/>
      </w:pPr>
      <w:r>
        <w:t>Za program podrške mogu da se prijave:</w:t>
      </w:r>
    </w:p>
    <w:p w:rsidR="00166939" w:rsidRDefault="00166939" w:rsidP="008E7058">
      <w:pPr>
        <w:pStyle w:val="ListParagraph"/>
        <w:numPr>
          <w:ilvl w:val="0"/>
          <w:numId w:val="2"/>
        </w:numPr>
        <w:jc w:val="both"/>
      </w:pPr>
      <w:r>
        <w:t xml:space="preserve">Privredni subjekti koji su registrovani na teritoriji </w:t>
      </w:r>
      <w:r w:rsidR="008E7058">
        <w:t>Grada Niša</w:t>
      </w:r>
      <w:r>
        <w:t xml:space="preserve"> (privredn</w:t>
      </w:r>
      <w:r w:rsidR="008E7058">
        <w:t>o društvo, preduzetnik ili zadruga</w:t>
      </w:r>
      <w:r>
        <w:t>)</w:t>
      </w:r>
      <w:r w:rsidR="00780F52">
        <w:t xml:space="preserve"> koji se bave primarnom poljoprivrednom  proizvodnjom i preradom voća i povrća</w:t>
      </w:r>
    </w:p>
    <w:p w:rsidR="00202765" w:rsidRDefault="00780F52" w:rsidP="00780F52">
      <w:pPr>
        <w:pStyle w:val="ListParagraph"/>
        <w:numPr>
          <w:ilvl w:val="0"/>
          <w:numId w:val="2"/>
        </w:numPr>
        <w:jc w:val="both"/>
      </w:pPr>
      <w:r>
        <w:t>Komercijalna i nekomercijalna poljoprivredna domaćinstva koja su registrovana na teritoriji Grada Niša i koja se bave primarnom poljoprivrednom  proizvodnjom i preradom voća i povrća</w:t>
      </w:r>
    </w:p>
    <w:p w:rsidR="00202765" w:rsidRDefault="00202765" w:rsidP="00202765">
      <w:pPr>
        <w:pStyle w:val="ListParagraph"/>
        <w:jc w:val="both"/>
      </w:pPr>
    </w:p>
    <w:p w:rsidR="00780F52" w:rsidRDefault="00780F52" w:rsidP="00780F52">
      <w:pPr>
        <w:pStyle w:val="Footer"/>
        <w:jc w:val="both"/>
        <w:rPr>
          <w:rFonts w:cs="Calibri"/>
          <w:b/>
        </w:rPr>
      </w:pPr>
      <w:r>
        <w:rPr>
          <w:rFonts w:cs="Calibri"/>
          <w:b/>
        </w:rPr>
        <w:t xml:space="preserve">IV. </w:t>
      </w:r>
      <w:r w:rsidRPr="006B1E7E">
        <w:rPr>
          <w:rFonts w:cs="Calibri"/>
          <w:b/>
        </w:rPr>
        <w:t>Obaveze korisnika koji budu podržani:</w:t>
      </w:r>
    </w:p>
    <w:p w:rsidR="00780F52" w:rsidRDefault="00780F52" w:rsidP="00780F52">
      <w:pPr>
        <w:pStyle w:val="Footer"/>
        <w:jc w:val="both"/>
        <w:rPr>
          <w:rFonts w:cs="Calibri"/>
          <w:b/>
        </w:rPr>
      </w:pPr>
    </w:p>
    <w:p w:rsidR="00780F52" w:rsidRDefault="00780F52" w:rsidP="00780F52">
      <w:pPr>
        <w:pStyle w:val="Footer"/>
        <w:jc w:val="both"/>
        <w:rPr>
          <w:rFonts w:cs="Calibri"/>
        </w:rPr>
      </w:pPr>
      <w:r>
        <w:rPr>
          <w:rFonts w:cs="Calibri"/>
        </w:rPr>
        <w:t>Aktivno učestvovanje u realizaciji projektnih aktivnosti, i da najmanje jedan zaposleni prisustvuje projektnim aktivnostima.</w:t>
      </w:r>
    </w:p>
    <w:p w:rsidR="00780F52" w:rsidRDefault="00780F52" w:rsidP="00780F52">
      <w:pPr>
        <w:jc w:val="both"/>
      </w:pPr>
    </w:p>
    <w:p w:rsidR="00202765" w:rsidRPr="006F382C" w:rsidRDefault="00202765" w:rsidP="00202765">
      <w:pPr>
        <w:pStyle w:val="Footer"/>
        <w:jc w:val="both"/>
        <w:rPr>
          <w:rFonts w:cs="Calibri"/>
          <w:b/>
        </w:rPr>
      </w:pPr>
      <w:r w:rsidRPr="00202765">
        <w:rPr>
          <w:b/>
        </w:rPr>
        <w:t>V</w:t>
      </w:r>
      <w:r>
        <w:t xml:space="preserve">. </w:t>
      </w:r>
      <w:r w:rsidRPr="006F382C">
        <w:rPr>
          <w:rFonts w:cs="Calibri"/>
          <w:b/>
        </w:rPr>
        <w:t>Obavezna konkursna dokumentacija:</w:t>
      </w:r>
    </w:p>
    <w:p w:rsidR="00202765" w:rsidRPr="006F382C" w:rsidRDefault="00202765" w:rsidP="00202765">
      <w:pPr>
        <w:pStyle w:val="Footer"/>
        <w:jc w:val="both"/>
        <w:rPr>
          <w:rFonts w:cs="Calibri"/>
        </w:rPr>
      </w:pPr>
    </w:p>
    <w:p w:rsidR="00202765" w:rsidRDefault="00202765" w:rsidP="00202765">
      <w:pPr>
        <w:pStyle w:val="Footer"/>
        <w:numPr>
          <w:ilvl w:val="0"/>
          <w:numId w:val="5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cs="Calibri"/>
        </w:rPr>
      </w:pPr>
      <w:r w:rsidRPr="006F382C">
        <w:rPr>
          <w:rFonts w:cs="Calibri"/>
        </w:rPr>
        <w:t xml:space="preserve">Prijavni formular </w:t>
      </w:r>
    </w:p>
    <w:p w:rsidR="006D5531" w:rsidRPr="00B071AF" w:rsidRDefault="006D5531" w:rsidP="006D5531">
      <w:pPr>
        <w:pStyle w:val="Footer"/>
        <w:numPr>
          <w:ilvl w:val="0"/>
          <w:numId w:val="5"/>
        </w:numPr>
        <w:tabs>
          <w:tab w:val="clear" w:pos="4536"/>
          <w:tab w:val="clear" w:pos="9072"/>
          <w:tab w:val="center" w:pos="4703"/>
          <w:tab w:val="right" w:pos="9406"/>
        </w:tabs>
        <w:jc w:val="both"/>
        <w:rPr>
          <w:rFonts w:cs="Calibri"/>
        </w:rPr>
      </w:pPr>
      <w:r>
        <w:rPr>
          <w:rFonts w:cs="Calibri"/>
        </w:rPr>
        <w:t xml:space="preserve">Kopija rešenja iz </w:t>
      </w:r>
      <w:r w:rsidR="00202765">
        <w:rPr>
          <w:rFonts w:cs="Calibri"/>
        </w:rPr>
        <w:t>APR-a za privredne s</w:t>
      </w:r>
      <w:r>
        <w:rPr>
          <w:rFonts w:cs="Calibri"/>
        </w:rPr>
        <w:t>ubjekte ili</w:t>
      </w:r>
      <w:r w:rsidR="005C0498">
        <w:rPr>
          <w:rFonts w:cs="Calibri"/>
        </w:rPr>
        <w:t xml:space="preserve"> </w:t>
      </w:r>
      <w:r>
        <w:rPr>
          <w:rFonts w:cs="Calibri"/>
        </w:rPr>
        <w:t>potvrda rešenja o aktivnom statusu za poljoprivredna gazdinstva</w:t>
      </w:r>
    </w:p>
    <w:p w:rsidR="00166939" w:rsidRDefault="00166939" w:rsidP="00166939">
      <w:pPr>
        <w:jc w:val="both"/>
      </w:pPr>
    </w:p>
    <w:p w:rsidR="006D5531" w:rsidRPr="006F382C" w:rsidRDefault="006D5531" w:rsidP="006D5531">
      <w:pPr>
        <w:pStyle w:val="Footer"/>
        <w:jc w:val="both"/>
        <w:rPr>
          <w:rFonts w:cs="Calibri"/>
          <w:b/>
        </w:rPr>
      </w:pPr>
      <w:r>
        <w:rPr>
          <w:rFonts w:cs="Calibri"/>
          <w:b/>
        </w:rPr>
        <w:t xml:space="preserve">VI. </w:t>
      </w:r>
      <w:r w:rsidRPr="006F382C">
        <w:rPr>
          <w:rFonts w:cs="Calibri"/>
          <w:b/>
        </w:rPr>
        <w:t>Način dostavljanja prijava</w:t>
      </w:r>
    </w:p>
    <w:p w:rsidR="006D5531" w:rsidRPr="006F382C" w:rsidRDefault="006D5531" w:rsidP="006D5531">
      <w:pPr>
        <w:pStyle w:val="Footer"/>
        <w:jc w:val="both"/>
        <w:rPr>
          <w:rFonts w:cs="Calibri"/>
        </w:rPr>
      </w:pPr>
    </w:p>
    <w:p w:rsidR="006D5531" w:rsidRPr="006F382C" w:rsidRDefault="006D5531" w:rsidP="006D5531">
      <w:pPr>
        <w:pStyle w:val="Footer"/>
        <w:jc w:val="both"/>
        <w:rPr>
          <w:rFonts w:cs="Calibri"/>
        </w:rPr>
      </w:pPr>
      <w:r w:rsidRPr="006F382C">
        <w:rPr>
          <w:rFonts w:cs="Calibri"/>
        </w:rPr>
        <w:t xml:space="preserve">Konkurs je otvoren do </w:t>
      </w:r>
      <w:r w:rsidR="005C0498">
        <w:rPr>
          <w:rFonts w:cs="Calibri"/>
        </w:rPr>
        <w:t>18</w:t>
      </w:r>
      <w:r>
        <w:rPr>
          <w:rFonts w:cs="Calibri"/>
        </w:rPr>
        <w:t>. decembra 2020. godine do 16</w:t>
      </w:r>
      <w:r w:rsidRPr="006F382C">
        <w:rPr>
          <w:rFonts w:cs="Calibri"/>
        </w:rPr>
        <w:t xml:space="preserve"> časova. Prijave pristigle nakon ovog vremena neće biti uzete u razmatranje.</w:t>
      </w:r>
    </w:p>
    <w:p w:rsidR="006D5531" w:rsidRPr="006F382C" w:rsidRDefault="006D5531" w:rsidP="006D5531">
      <w:pPr>
        <w:pStyle w:val="Footer"/>
        <w:jc w:val="both"/>
        <w:rPr>
          <w:rFonts w:cs="Calibri"/>
        </w:rPr>
      </w:pPr>
    </w:p>
    <w:p w:rsidR="006D5531" w:rsidRDefault="006D5531" w:rsidP="006D5531">
      <w:pPr>
        <w:pStyle w:val="Footer"/>
        <w:jc w:val="both"/>
        <w:rPr>
          <w:rFonts w:cs="Calibri"/>
        </w:rPr>
      </w:pPr>
      <w:r w:rsidRPr="006F382C">
        <w:rPr>
          <w:rFonts w:cs="Calibri"/>
        </w:rPr>
        <w:t>Smernice za podnošenje prijava, kao i prijavni fo</w:t>
      </w:r>
      <w:r>
        <w:rPr>
          <w:rFonts w:cs="Calibri"/>
        </w:rPr>
        <w:t>rmular mogu se preuzeti sa sajta</w:t>
      </w:r>
      <w:r w:rsidR="005C0498">
        <w:rPr>
          <w:rFonts w:cs="Calibri"/>
        </w:rPr>
        <w:t xml:space="preserve"> </w:t>
      </w:r>
      <w:hyperlink r:id="rId8" w:history="1">
        <w:r w:rsidRPr="006F3EDC">
          <w:rPr>
            <w:rStyle w:val="Hyperlink"/>
            <w:rFonts w:cs="Calibri"/>
          </w:rPr>
          <w:t>www.eneca.org.rs</w:t>
        </w:r>
      </w:hyperlink>
      <w:r w:rsidRPr="006F382C">
        <w:rPr>
          <w:rFonts w:cs="Calibri"/>
        </w:rPr>
        <w:t>, dok sva pitanja u vezi sa procedurom prijavljivanja na konkurs možete postaviti na broj telefona 06</w:t>
      </w:r>
      <w:r>
        <w:rPr>
          <w:rFonts w:cs="Calibri"/>
        </w:rPr>
        <w:t>2</w:t>
      </w:r>
      <w:r w:rsidRPr="006F382C">
        <w:rPr>
          <w:rFonts w:cs="Calibri"/>
        </w:rPr>
        <w:t>/</w:t>
      </w:r>
      <w:r>
        <w:rPr>
          <w:rFonts w:cs="Calibri"/>
        </w:rPr>
        <w:t>528-228 radnim danima</w:t>
      </w:r>
      <w:r w:rsidRPr="006F382C">
        <w:rPr>
          <w:rFonts w:cs="Calibri"/>
        </w:rPr>
        <w:t xml:space="preserve"> od 1</w:t>
      </w:r>
      <w:r>
        <w:rPr>
          <w:rFonts w:cs="Calibri"/>
        </w:rPr>
        <w:t>0</w:t>
      </w:r>
      <w:r w:rsidRPr="006F382C">
        <w:rPr>
          <w:rFonts w:cs="Calibri"/>
        </w:rPr>
        <w:t xml:space="preserve"> do 14 časova. </w:t>
      </w:r>
    </w:p>
    <w:p w:rsidR="006D5531" w:rsidRDefault="006D5531" w:rsidP="006D5531">
      <w:pPr>
        <w:pStyle w:val="Footer"/>
        <w:jc w:val="both"/>
        <w:rPr>
          <w:rFonts w:cs="Calibri"/>
        </w:rPr>
      </w:pPr>
    </w:p>
    <w:p w:rsidR="006D5531" w:rsidRPr="006F3EDC" w:rsidRDefault="006D5531" w:rsidP="006D5531">
      <w:pPr>
        <w:pStyle w:val="Footer"/>
        <w:jc w:val="both"/>
        <w:rPr>
          <w:rFonts w:cs="Calibri"/>
        </w:rPr>
      </w:pPr>
      <w:r w:rsidRPr="006F3EDC">
        <w:rPr>
          <w:rFonts w:cs="Calibri"/>
        </w:rPr>
        <w:t>Popunjene prijavne formulare</w:t>
      </w:r>
      <w:r w:rsidR="005C0498">
        <w:rPr>
          <w:rFonts w:cs="Calibri"/>
        </w:rPr>
        <w:t xml:space="preserve"> </w:t>
      </w:r>
      <w:r w:rsidRPr="006F3EDC">
        <w:rPr>
          <w:rFonts w:cs="Calibri"/>
        </w:rPr>
        <w:t xml:space="preserve">treba poslati </w:t>
      </w:r>
      <w:r w:rsidRPr="006F382C">
        <w:rPr>
          <w:rFonts w:cs="Calibri"/>
        </w:rPr>
        <w:t>isključivo elektronskim putem u PDF formatu (potpisana, pečatirana i skenirana)</w:t>
      </w:r>
      <w:r w:rsidRPr="006F3EDC">
        <w:rPr>
          <w:rFonts w:cs="Calibri"/>
        </w:rPr>
        <w:t xml:space="preserve"> do </w:t>
      </w:r>
      <w:r w:rsidR="005C0498">
        <w:rPr>
          <w:rFonts w:cs="Calibri"/>
          <w:b/>
        </w:rPr>
        <w:t>18</w:t>
      </w:r>
      <w:r w:rsidRPr="00421258">
        <w:rPr>
          <w:rFonts w:cs="Calibri"/>
          <w:b/>
        </w:rPr>
        <w:t>.</w:t>
      </w:r>
      <w:r>
        <w:rPr>
          <w:rFonts w:cs="Calibri"/>
          <w:b/>
        </w:rPr>
        <w:t>decembra</w:t>
      </w:r>
      <w:r w:rsidRPr="006F3EDC">
        <w:rPr>
          <w:rFonts w:cs="Calibri"/>
          <w:b/>
        </w:rPr>
        <w:t xml:space="preserve"> 2020.godine</w:t>
      </w:r>
      <w:r w:rsidRPr="006F3EDC">
        <w:rPr>
          <w:rFonts w:cs="Calibri"/>
        </w:rPr>
        <w:t xml:space="preserve"> na el. adresu:</w:t>
      </w:r>
    </w:p>
    <w:p w:rsidR="006D5531" w:rsidRPr="006F3EDC" w:rsidRDefault="006D5531" w:rsidP="006D5531">
      <w:pPr>
        <w:pStyle w:val="Footer"/>
        <w:jc w:val="both"/>
        <w:rPr>
          <w:rFonts w:cs="Calibri"/>
        </w:rPr>
      </w:pPr>
    </w:p>
    <w:p w:rsidR="006D5531" w:rsidRPr="006F3EDC" w:rsidRDefault="006D5531" w:rsidP="006D5531">
      <w:pPr>
        <w:pStyle w:val="Footer"/>
        <w:jc w:val="both"/>
        <w:rPr>
          <w:rFonts w:cs="Calibri"/>
        </w:rPr>
      </w:pPr>
    </w:p>
    <w:p w:rsidR="006D5531" w:rsidRPr="006F3EDC" w:rsidRDefault="00E33FD0" w:rsidP="006D5531">
      <w:pPr>
        <w:pStyle w:val="Footer"/>
        <w:jc w:val="center"/>
        <w:rPr>
          <w:rFonts w:cs="Calibri"/>
          <w:b/>
        </w:rPr>
      </w:pPr>
      <w:hyperlink r:id="rId9" w:history="1">
        <w:r w:rsidR="006D5531" w:rsidRPr="008362C1">
          <w:rPr>
            <w:rStyle w:val="Hyperlink"/>
            <w:rFonts w:cs="Calibri"/>
            <w:b/>
          </w:rPr>
          <w:t>prijava@eneca.org.rs</w:t>
        </w:r>
      </w:hyperlink>
    </w:p>
    <w:p w:rsidR="006D5531" w:rsidRPr="006F3EDC" w:rsidRDefault="006D5531" w:rsidP="006D5531">
      <w:pPr>
        <w:pStyle w:val="Footer"/>
        <w:jc w:val="center"/>
        <w:rPr>
          <w:rFonts w:cs="Calibri"/>
        </w:rPr>
      </w:pPr>
      <w:r w:rsidRPr="006F3EDC">
        <w:rPr>
          <w:rFonts w:cs="Calibri"/>
        </w:rPr>
        <w:t xml:space="preserve">(U subject-u mejla navesti </w:t>
      </w:r>
      <w:r w:rsidRPr="006F3EDC">
        <w:rPr>
          <w:rFonts w:cs="Calibri"/>
          <w:u w:val="single"/>
        </w:rPr>
        <w:t xml:space="preserve">Prijavni formular – Naziv </w:t>
      </w:r>
      <w:r w:rsidR="00B071AF">
        <w:rPr>
          <w:rFonts w:cs="Calibri"/>
          <w:u w:val="single"/>
        </w:rPr>
        <w:t>firme/ime nosioca p. gazdinstva</w:t>
      </w:r>
      <w:r w:rsidRPr="006F3EDC">
        <w:rPr>
          <w:rFonts w:cs="Calibri"/>
        </w:rPr>
        <w:t>)</w:t>
      </w:r>
    </w:p>
    <w:p w:rsidR="006D5531" w:rsidRDefault="006D5531" w:rsidP="006D5531">
      <w:pPr>
        <w:pStyle w:val="Footer"/>
        <w:jc w:val="both"/>
        <w:rPr>
          <w:rFonts w:cs="Calibri"/>
        </w:rPr>
      </w:pPr>
    </w:p>
    <w:p w:rsidR="00B071AF" w:rsidRDefault="00B071AF" w:rsidP="006D5531">
      <w:pPr>
        <w:pStyle w:val="Footer"/>
        <w:jc w:val="both"/>
        <w:rPr>
          <w:rFonts w:cs="Calibri"/>
        </w:rPr>
      </w:pPr>
    </w:p>
    <w:p w:rsidR="006D5531" w:rsidRDefault="006D5531" w:rsidP="006D5531">
      <w:pPr>
        <w:pStyle w:val="Footer"/>
        <w:jc w:val="both"/>
        <w:rPr>
          <w:rFonts w:cs="Calibri"/>
        </w:rPr>
      </w:pPr>
    </w:p>
    <w:p w:rsidR="00D9551F" w:rsidRPr="00B071AF" w:rsidRDefault="006D5531" w:rsidP="00B071AF">
      <w:pPr>
        <w:pStyle w:val="Footer"/>
        <w:jc w:val="both"/>
        <w:rPr>
          <w:rFonts w:cs="Calibri"/>
          <w:i/>
        </w:rPr>
      </w:pPr>
      <w:r w:rsidRPr="00B071AF">
        <w:rPr>
          <w:rFonts w:cs="Calibri"/>
          <w:i/>
        </w:rPr>
        <w:t xml:space="preserve">Prijave poslate na bilo koji drugi način (npr. faksom ili poštom) </w:t>
      </w:r>
      <w:r w:rsidR="00B071AF" w:rsidRPr="00B071AF">
        <w:rPr>
          <w:rFonts w:cs="Calibri"/>
          <w:i/>
        </w:rPr>
        <w:t xml:space="preserve">neće biti uzete u razmatranje.  Podnosilac prijave ne može da podnese više od jedne prijave predloga poslovne ideje. </w:t>
      </w:r>
      <w:r w:rsidR="00B071AF" w:rsidRPr="00B071AF">
        <w:rPr>
          <w:i/>
        </w:rPr>
        <w:t>Nepotpuni prijavni formulari i formulari poslati nakon roka za prijavu neće se uzimati u obzir.</w:t>
      </w:r>
    </w:p>
    <w:sectPr w:rsidR="00D9551F" w:rsidRPr="00B071AF" w:rsidSect="006D5531">
      <w:headerReference w:type="default" r:id="rId10"/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D0" w:rsidRDefault="00E33FD0" w:rsidP="00D9551F">
      <w:pPr>
        <w:spacing w:after="0" w:line="240" w:lineRule="auto"/>
      </w:pPr>
      <w:r>
        <w:separator/>
      </w:r>
    </w:p>
  </w:endnote>
  <w:endnote w:type="continuationSeparator" w:id="0">
    <w:p w:rsidR="00E33FD0" w:rsidRDefault="00E33FD0" w:rsidP="00D9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1F" w:rsidRDefault="00D9551F" w:rsidP="00D9551F">
    <w:pPr>
      <w:pStyle w:val="PlainText"/>
      <w:jc w:val="center"/>
    </w:pPr>
  </w:p>
  <w:p w:rsidR="00D9551F" w:rsidRDefault="00D9551F" w:rsidP="00D9551F">
    <w:pPr>
      <w:pStyle w:val="PlainText"/>
      <w:jc w:val="center"/>
    </w:pPr>
    <w:r>
      <w:t>Projekat „</w:t>
    </w:r>
    <w:r>
      <w:rPr>
        <w:b/>
      </w:rPr>
      <w:t>Održiva poljoprivredno-prehrambena proizvodnja u ulozi ruralnog razvoja</w:t>
    </w:r>
    <w:r>
      <w:t xml:space="preserve"> " sprovodi organizacija ENECA. Inicijativa je deo šireg projekta „Platforma za odgovorno upravljanje javnim finansijama" koji sprovodi Program Ujedinjenih nacija za razvoj (UNDP), a finansira Vlada Švedske.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D0" w:rsidRDefault="00E33FD0" w:rsidP="00D9551F">
      <w:pPr>
        <w:spacing w:after="0" w:line="240" w:lineRule="auto"/>
      </w:pPr>
      <w:r>
        <w:separator/>
      </w:r>
    </w:p>
  </w:footnote>
  <w:footnote w:type="continuationSeparator" w:id="0">
    <w:p w:rsidR="00E33FD0" w:rsidRDefault="00E33FD0" w:rsidP="00D9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1F" w:rsidRDefault="005C0498" w:rsidP="00D9551F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2139950</wp:posOffset>
          </wp:positionH>
          <wp:positionV relativeFrom="paragraph">
            <wp:posOffset>-3175</wp:posOffset>
          </wp:positionV>
          <wp:extent cx="720725" cy="861060"/>
          <wp:effectExtent l="19050" t="0" r="317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grada tacan izgl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3478530</wp:posOffset>
          </wp:positionH>
          <wp:positionV relativeFrom="paragraph">
            <wp:posOffset>-3175</wp:posOffset>
          </wp:positionV>
          <wp:extent cx="799465" cy="76517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asdasdad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198755</wp:posOffset>
          </wp:positionV>
          <wp:extent cx="1607185" cy="50990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A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4926330</wp:posOffset>
          </wp:positionH>
          <wp:positionV relativeFrom="paragraph">
            <wp:posOffset>-109855</wp:posOffset>
          </wp:positionV>
          <wp:extent cx="796925" cy="10629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DP-Logo-Blue-Smal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40" r="18009" b="14599"/>
                  <a:stretch/>
                </pic:blipFill>
                <pic:spPr bwMode="auto">
                  <a:xfrm>
                    <a:off x="0" y="0"/>
                    <a:ext cx="796925" cy="106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9551F" w:rsidRDefault="00D955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3E2"/>
    <w:multiLevelType w:val="hybridMultilevel"/>
    <w:tmpl w:val="E9A2A55C"/>
    <w:lvl w:ilvl="0" w:tplc="141CDB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2DEB"/>
    <w:multiLevelType w:val="hybridMultilevel"/>
    <w:tmpl w:val="0C601C02"/>
    <w:lvl w:ilvl="0" w:tplc="F7EC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E2DA1"/>
    <w:multiLevelType w:val="hybridMultilevel"/>
    <w:tmpl w:val="6B8680DA"/>
    <w:lvl w:ilvl="0" w:tplc="F7ECCC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86FCD"/>
    <w:multiLevelType w:val="hybridMultilevel"/>
    <w:tmpl w:val="9FD091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2238D"/>
    <w:multiLevelType w:val="hybridMultilevel"/>
    <w:tmpl w:val="283CE53A"/>
    <w:lvl w:ilvl="0" w:tplc="40B6E7B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39"/>
    <w:rsid w:val="0001585D"/>
    <w:rsid w:val="00035F4F"/>
    <w:rsid w:val="00166939"/>
    <w:rsid w:val="00182A91"/>
    <w:rsid w:val="001A2953"/>
    <w:rsid w:val="001D24B4"/>
    <w:rsid w:val="00202765"/>
    <w:rsid w:val="00242C4F"/>
    <w:rsid w:val="00254AFA"/>
    <w:rsid w:val="003D561B"/>
    <w:rsid w:val="00421258"/>
    <w:rsid w:val="004505A6"/>
    <w:rsid w:val="005C0498"/>
    <w:rsid w:val="00611091"/>
    <w:rsid w:val="006D5531"/>
    <w:rsid w:val="00780F52"/>
    <w:rsid w:val="00825428"/>
    <w:rsid w:val="008E7058"/>
    <w:rsid w:val="00A1409C"/>
    <w:rsid w:val="00AD47BE"/>
    <w:rsid w:val="00B071AF"/>
    <w:rsid w:val="00BA7FC8"/>
    <w:rsid w:val="00C57C39"/>
    <w:rsid w:val="00CB3239"/>
    <w:rsid w:val="00D439CF"/>
    <w:rsid w:val="00D9551F"/>
    <w:rsid w:val="00E3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1F"/>
  </w:style>
  <w:style w:type="paragraph" w:styleId="Footer">
    <w:name w:val="footer"/>
    <w:basedOn w:val="Normal"/>
    <w:link w:val="FooterChar"/>
    <w:uiPriority w:val="99"/>
    <w:unhideWhenUsed/>
    <w:rsid w:val="00D9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1F"/>
  </w:style>
  <w:style w:type="paragraph" w:styleId="BalloonText">
    <w:name w:val="Balloon Text"/>
    <w:basedOn w:val="Normal"/>
    <w:link w:val="BalloonTextChar"/>
    <w:uiPriority w:val="99"/>
    <w:semiHidden/>
    <w:unhideWhenUsed/>
    <w:rsid w:val="00D9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9551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551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5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1091"/>
    <w:pPr>
      <w:ind w:left="720"/>
      <w:contextualSpacing/>
    </w:pPr>
  </w:style>
  <w:style w:type="character" w:styleId="Hyperlink">
    <w:name w:val="Hyperlink"/>
    <w:uiPriority w:val="99"/>
    <w:unhideWhenUsed/>
    <w:rsid w:val="006D5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51F"/>
  </w:style>
  <w:style w:type="paragraph" w:styleId="Footer">
    <w:name w:val="footer"/>
    <w:basedOn w:val="Normal"/>
    <w:link w:val="FooterChar"/>
    <w:uiPriority w:val="99"/>
    <w:unhideWhenUsed/>
    <w:rsid w:val="00D9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51F"/>
  </w:style>
  <w:style w:type="paragraph" w:styleId="BalloonText">
    <w:name w:val="Balloon Text"/>
    <w:basedOn w:val="Normal"/>
    <w:link w:val="BalloonTextChar"/>
    <w:uiPriority w:val="99"/>
    <w:semiHidden/>
    <w:unhideWhenUsed/>
    <w:rsid w:val="00D9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9551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551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5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1091"/>
    <w:pPr>
      <w:ind w:left="720"/>
      <w:contextualSpacing/>
    </w:pPr>
  </w:style>
  <w:style w:type="character" w:styleId="Hyperlink">
    <w:name w:val="Hyperlink"/>
    <w:uiPriority w:val="99"/>
    <w:unhideWhenUsed/>
    <w:rsid w:val="006D5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ca.org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java@eneca.org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ENECA DELL 03</cp:lastModifiedBy>
  <cp:revision>2</cp:revision>
  <dcterms:created xsi:type="dcterms:W3CDTF">2020-12-11T11:40:00Z</dcterms:created>
  <dcterms:modified xsi:type="dcterms:W3CDTF">2020-12-11T11:40:00Z</dcterms:modified>
</cp:coreProperties>
</file>